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5F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Default="0074715F" w:rsidP="00853852">
      <w:pPr>
        <w:tabs>
          <w:tab w:val="left" w:pos="709"/>
          <w:tab w:val="left" w:pos="1134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  <w:lang w:eastAsia="ru-RU"/>
        </w:rPr>
      </w:pPr>
    </w:p>
    <w:p w:rsidR="0074715F" w:rsidRPr="00451E4D" w:rsidRDefault="0074715F" w:rsidP="0074715F">
      <w:pPr>
        <w:tabs>
          <w:tab w:val="left" w:pos="709"/>
        </w:tabs>
        <w:suppressAutoHyphens/>
        <w:spacing w:after="0" w:line="240" w:lineRule="auto"/>
        <w:rPr>
          <w:rFonts w:ascii="Liberation Serif" w:eastAsia="DejaVu Sans" w:hAnsi="Liberation Serif" w:cs="Liberation Serif"/>
          <w:color w:val="00000A"/>
          <w:sz w:val="28"/>
          <w:szCs w:val="28"/>
          <w:lang w:eastAsia="ru-RU"/>
        </w:rPr>
      </w:pPr>
    </w:p>
    <w:p w:rsidR="0074715F" w:rsidRPr="00451E4D" w:rsidRDefault="00E8313F" w:rsidP="00853852">
      <w:pPr>
        <w:numPr>
          <w:ilvl w:val="1"/>
          <w:numId w:val="0"/>
        </w:numPr>
        <w:tabs>
          <w:tab w:val="left" w:pos="709"/>
          <w:tab w:val="left" w:pos="993"/>
        </w:tabs>
        <w:suppressAutoHyphens/>
        <w:overflowPunct w:val="0"/>
        <w:spacing w:after="0" w:line="276" w:lineRule="atLeast"/>
        <w:ind w:left="576" w:hanging="576"/>
        <w:jc w:val="center"/>
        <w:outlineLvl w:val="1"/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>О внесении изменени</w:t>
      </w:r>
      <w:r w:rsidR="00C36D00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>я</w:t>
      </w:r>
      <w:r w:rsidRPr="00451E4D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 xml:space="preserve"> в приказ Министерства здравоохра</w:t>
      </w:r>
      <w:r w:rsidR="00853852" w:rsidRPr="00451E4D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>нения Свердловской области от 26.04.2018 № 680</w:t>
      </w:r>
      <w:r w:rsidRPr="00451E4D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 xml:space="preserve">-п </w:t>
      </w:r>
      <w:r w:rsidR="00853852" w:rsidRPr="00451E4D">
        <w:rPr>
          <w:rFonts w:ascii="Liberation Serif" w:eastAsia="DejaVu Sans" w:hAnsi="Liberation Serif" w:cs="Liberation Serif"/>
          <w:b/>
          <w:bCs/>
          <w:i/>
          <w:iCs/>
          <w:color w:val="00000A"/>
          <w:sz w:val="26"/>
          <w:szCs w:val="26"/>
          <w:lang w:eastAsia="ru-RU"/>
        </w:rPr>
        <w:t>«Об утверждении положения об Общественном совете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области»</w:t>
      </w:r>
    </w:p>
    <w:p w:rsidR="00451E4D" w:rsidRPr="00451E4D" w:rsidRDefault="00451E4D" w:rsidP="00853852">
      <w:pPr>
        <w:numPr>
          <w:ilvl w:val="1"/>
          <w:numId w:val="0"/>
        </w:numPr>
        <w:tabs>
          <w:tab w:val="left" w:pos="709"/>
          <w:tab w:val="left" w:pos="993"/>
        </w:tabs>
        <w:suppressAutoHyphens/>
        <w:overflowPunct w:val="0"/>
        <w:spacing w:after="0" w:line="276" w:lineRule="atLeast"/>
        <w:ind w:left="576" w:hanging="576"/>
        <w:jc w:val="center"/>
        <w:outlineLvl w:val="1"/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</w:pPr>
    </w:p>
    <w:p w:rsidR="0074715F" w:rsidRPr="00451E4D" w:rsidRDefault="00E8313F" w:rsidP="00EE4ADF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51E4D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со статьёй 101 Областного закона от 10 марта 1999 года № 4-ОЗ «О правовых актах в Свердловской области»</w:t>
      </w:r>
    </w:p>
    <w:p w:rsidR="0074715F" w:rsidRPr="00451E4D" w:rsidRDefault="0074715F" w:rsidP="007224FF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b/>
          <w:color w:val="00000A"/>
          <w:sz w:val="26"/>
          <w:szCs w:val="26"/>
          <w:lang w:eastAsia="ru-RU"/>
        </w:rPr>
        <w:t>ПРИКАЗЫВАЮ:</w:t>
      </w:r>
    </w:p>
    <w:p w:rsidR="00853852" w:rsidRPr="00451E4D" w:rsidRDefault="00E8313F" w:rsidP="00EE4ADF">
      <w:pPr>
        <w:numPr>
          <w:ilvl w:val="0"/>
          <w:numId w:val="3"/>
        </w:numPr>
        <w:tabs>
          <w:tab w:val="left" w:pos="710"/>
          <w:tab w:val="left" w:pos="1134"/>
        </w:tabs>
        <w:suppressAutoHyphens/>
        <w:overflowPunct w:val="0"/>
        <w:spacing w:after="0" w:line="240" w:lineRule="auto"/>
        <w:ind w:left="0" w:firstLine="851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Внести в приказ </w:t>
      </w:r>
      <w:r w:rsidRPr="00451E4D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Министерства здравоохранения Свердловской области </w:t>
      </w:r>
      <w:r w:rsidR="00853852" w:rsidRPr="00451E4D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>от 26.04.2018 № 680-п «Об утверждении положения об Общественном совете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области»</w:t>
      </w:r>
      <w:r w:rsidR="00C36D00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 (</w:t>
      </w:r>
      <w:r w:rsidR="00C36D00" w:rsidRPr="0055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«Официальн</w:t>
      </w:r>
      <w:r w:rsidR="00C3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 интернет-портал</w:t>
      </w:r>
      <w:r w:rsidR="00C36D00" w:rsidRPr="0055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правовой информации Свердловской области» (</w:t>
      </w:r>
      <w:r w:rsidR="00C36D00" w:rsidRPr="00C3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www.pravo.gov66.ru</w:t>
      </w:r>
      <w:r w:rsidR="00C36D00" w:rsidRPr="0055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2018, 7 мая, № 17342)</w:t>
      </w:r>
      <w:r w:rsidR="00EE4ADF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 с изменениями, внесенными приказо</w:t>
      </w:r>
      <w:r w:rsidR="00C23045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>м Министерства здравоохранения С</w:t>
      </w:r>
      <w:r w:rsidR="00EE4ADF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вердловской области от 27.06.2019 </w:t>
      </w:r>
      <w:r w:rsidR="00C23045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                                </w:t>
      </w:r>
      <w:bookmarkStart w:id="0" w:name="_GoBack"/>
      <w:bookmarkEnd w:id="0"/>
      <w:r w:rsidR="00EE4ADF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>№ 1260-п, следующе</w:t>
      </w:r>
      <w:r w:rsidR="005C1B55" w:rsidRPr="00451E4D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>е</w:t>
      </w:r>
      <w:r w:rsidR="00EE4ADF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 xml:space="preserve"> изменение</w:t>
      </w:r>
      <w:r w:rsidR="00853852" w:rsidRPr="00451E4D">
        <w:rPr>
          <w:rFonts w:ascii="Liberation Serif" w:eastAsia="DejaVu Sans" w:hAnsi="Liberation Serif" w:cs="Liberation Serif"/>
          <w:bCs/>
          <w:iCs/>
          <w:color w:val="00000A"/>
          <w:sz w:val="26"/>
          <w:szCs w:val="26"/>
          <w:lang w:eastAsia="ru-RU"/>
        </w:rPr>
        <w:t>:</w:t>
      </w:r>
    </w:p>
    <w:p w:rsidR="005C1B55" w:rsidRPr="00EE4ADF" w:rsidRDefault="00EE4ADF" w:rsidP="00EE4ADF">
      <w:pPr>
        <w:tabs>
          <w:tab w:val="left" w:pos="710"/>
          <w:tab w:val="left" w:pos="993"/>
          <w:tab w:val="left" w:pos="1134"/>
        </w:tabs>
        <w:suppressAutoHyphens/>
        <w:overflowPunct w:val="0"/>
        <w:spacing w:after="0" w:line="240" w:lineRule="auto"/>
        <w:ind w:firstLine="851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  <w:r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ab/>
      </w:r>
      <w:r w:rsidR="005C1B55" w:rsidRPr="00EE4ADF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в пункте 5 слова «</w:t>
      </w:r>
      <w:r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И.Й. Базите</w:t>
      </w:r>
      <w:r w:rsidR="005C1B55" w:rsidRPr="00EE4ADF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» </w:t>
      </w:r>
      <w:r w:rsidR="0017112E" w:rsidRPr="00EE4ADF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заменить </w:t>
      </w:r>
      <w:r w:rsidR="005C1B55" w:rsidRPr="00EE4ADF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словами «</w:t>
      </w:r>
      <w:r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В.Ю. Еремкина</w:t>
      </w:r>
      <w:r w:rsidR="005C1B55" w:rsidRPr="00EE4ADF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».</w:t>
      </w:r>
    </w:p>
    <w:p w:rsidR="00451E4D" w:rsidRPr="00551D7B" w:rsidRDefault="00451E4D" w:rsidP="00EE4ADF">
      <w:pPr>
        <w:pStyle w:val="aa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0" w:firstLine="851"/>
        <w:contextualSpacing w:val="0"/>
        <w:jc w:val="both"/>
        <w:rPr>
          <w:rFonts w:ascii="Liberation Serif" w:eastAsia="DejaVu Sans" w:hAnsi="Liberation Serif" w:cs="Liberation Serif"/>
          <w:sz w:val="26"/>
          <w:szCs w:val="26"/>
          <w:lang w:eastAsia="ru-RU"/>
        </w:rPr>
      </w:pPr>
      <w:r w:rsidRPr="00551D7B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Настоящий приказ направить для официального опубликования </w:t>
      </w:r>
      <w:r w:rsidR="00426278" w:rsidRPr="0055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«Официальном интернет-портале правовой информации Свердловской области» (www.pravo.gov66.ru) в течение 10 дней с момента подписания</w:t>
      </w:r>
      <w:r w:rsidR="00426278" w:rsidRPr="00551D7B">
        <w:rPr>
          <w:rFonts w:ascii="Liberation Serif" w:eastAsia="DejaVu Sans" w:hAnsi="Liberation Serif" w:cs="Liberation Serif"/>
          <w:sz w:val="26"/>
          <w:szCs w:val="26"/>
          <w:lang w:eastAsia="ru-RU"/>
        </w:rPr>
        <w:t xml:space="preserve">, </w:t>
      </w:r>
      <w:r w:rsidR="00426278" w:rsidRPr="0055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«Официальном интернет-портале правовой информации» (www.pravo.gov.ru) в течение 3 дней с момента подписания. </w:t>
      </w:r>
    </w:p>
    <w:p w:rsidR="005C1B55" w:rsidRPr="00451E4D" w:rsidRDefault="00451E4D" w:rsidP="00EE4ADF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0" w:firstLine="851"/>
        <w:jc w:val="both"/>
        <w:rPr>
          <w:rFonts w:ascii="Liberation Serif" w:eastAsia="DejaVu Sans" w:hAnsi="Liberation Serif" w:cs="Liberation Serif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sz w:val="26"/>
          <w:szCs w:val="26"/>
          <w:lang w:eastAsia="ru-RU"/>
        </w:rPr>
        <w:t xml:space="preserve">Копию настоящего приказа направить в Прокуратуру Свердловской области и </w:t>
      </w:r>
      <w:r w:rsidR="0017112E">
        <w:rPr>
          <w:rFonts w:ascii="Liberation Serif" w:eastAsia="DejaVu Sans" w:hAnsi="Liberation Serif" w:cs="Liberation Serif"/>
          <w:sz w:val="26"/>
          <w:szCs w:val="26"/>
          <w:lang w:eastAsia="ru-RU"/>
        </w:rPr>
        <w:t>Главное у</w:t>
      </w:r>
      <w:r w:rsidRPr="00451E4D">
        <w:rPr>
          <w:rFonts w:ascii="Liberation Serif" w:eastAsia="DejaVu Sans" w:hAnsi="Liberation Serif" w:cs="Liberation Serif"/>
          <w:sz w:val="26"/>
          <w:szCs w:val="26"/>
          <w:lang w:eastAsia="ru-RU"/>
        </w:rPr>
        <w:t>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74715F" w:rsidRPr="00451E4D" w:rsidRDefault="0074715F" w:rsidP="00EE4ADF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0" w:firstLine="851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Контроль за исполнением настоящего приказа </w:t>
      </w:r>
      <w:r w:rsidR="00E8313F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возложить на заместителя Министра </w:t>
      </w:r>
      <w:r w:rsidR="00551D7B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В.Ю. Еремкина</w:t>
      </w:r>
      <w:r w:rsidR="00E8313F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.</w:t>
      </w:r>
    </w:p>
    <w:p w:rsidR="0074715F" w:rsidRPr="00451E4D" w:rsidRDefault="0074715F" w:rsidP="001003BA">
      <w:p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426" w:firstLine="851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</w:p>
    <w:p w:rsidR="0074715F" w:rsidRPr="00451E4D" w:rsidRDefault="0074715F" w:rsidP="0074715F">
      <w:p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426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</w:p>
    <w:p w:rsidR="0074715F" w:rsidRPr="00451E4D" w:rsidRDefault="0074715F" w:rsidP="0074715F">
      <w:pPr>
        <w:tabs>
          <w:tab w:val="left" w:pos="709"/>
          <w:tab w:val="left" w:pos="993"/>
        </w:tabs>
        <w:suppressAutoHyphens/>
        <w:overflowPunct w:val="0"/>
        <w:spacing w:after="0" w:line="240" w:lineRule="auto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  <w:r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Министр                                                                                         </w:t>
      </w:r>
      <w:r w:rsidR="00E0253C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              </w:t>
      </w:r>
      <w:r w:rsidR="00E8313F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           </w:t>
      </w:r>
      <w:r w:rsidR="00E0253C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А.</w:t>
      </w:r>
      <w:r w:rsidR="00551D7B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А</w:t>
      </w:r>
      <w:r w:rsidR="00E0253C" w:rsidRPr="00451E4D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 xml:space="preserve">. </w:t>
      </w:r>
      <w:r w:rsidR="00551D7B"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  <w:t>Карлов</w:t>
      </w:r>
    </w:p>
    <w:p w:rsidR="0074715F" w:rsidRPr="00451E4D" w:rsidRDefault="0074715F" w:rsidP="0074715F">
      <w:pPr>
        <w:tabs>
          <w:tab w:val="left" w:pos="709"/>
          <w:tab w:val="left" w:pos="993"/>
          <w:tab w:val="left" w:pos="1134"/>
        </w:tabs>
        <w:suppressAutoHyphens/>
        <w:overflowPunct w:val="0"/>
        <w:spacing w:after="0" w:line="240" w:lineRule="auto"/>
        <w:ind w:left="567"/>
        <w:jc w:val="both"/>
        <w:rPr>
          <w:rFonts w:ascii="Liberation Serif" w:eastAsia="DejaVu Sans" w:hAnsi="Liberation Serif" w:cs="Liberation Serif"/>
          <w:color w:val="00000A"/>
          <w:sz w:val="26"/>
          <w:szCs w:val="26"/>
          <w:lang w:eastAsia="ru-RU"/>
        </w:rPr>
      </w:pPr>
    </w:p>
    <w:p w:rsidR="0074715F" w:rsidRPr="00451E4D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4715F" w:rsidRPr="00451E4D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4715F" w:rsidRPr="00451E4D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4715F" w:rsidRPr="00E8313F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715F" w:rsidRPr="00E8313F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715F" w:rsidRPr="00E8313F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715F" w:rsidRPr="0074715F" w:rsidRDefault="0074715F" w:rsidP="0074715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D9" w:rsidRDefault="000135D9"/>
    <w:sectPr w:rsidR="000135D9" w:rsidSect="0074715F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D2" w:rsidRDefault="007B6DD2" w:rsidP="0074715F">
      <w:pPr>
        <w:spacing w:after="0" w:line="240" w:lineRule="auto"/>
      </w:pPr>
      <w:r>
        <w:separator/>
      </w:r>
    </w:p>
  </w:endnote>
  <w:endnote w:type="continuationSeparator" w:id="0">
    <w:p w:rsidR="007B6DD2" w:rsidRDefault="007B6DD2" w:rsidP="0074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D2" w:rsidRDefault="007B6DD2" w:rsidP="0074715F">
      <w:pPr>
        <w:spacing w:after="0" w:line="240" w:lineRule="auto"/>
      </w:pPr>
      <w:r>
        <w:separator/>
      </w:r>
    </w:p>
  </w:footnote>
  <w:footnote w:type="continuationSeparator" w:id="0">
    <w:p w:rsidR="007B6DD2" w:rsidRDefault="007B6DD2" w:rsidP="0074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849538"/>
      <w:docPartObj>
        <w:docPartGallery w:val="Page Numbers (Top of Page)"/>
        <w:docPartUnique/>
      </w:docPartObj>
    </w:sdtPr>
    <w:sdtEndPr/>
    <w:sdtContent>
      <w:p w:rsidR="00166965" w:rsidRDefault="0016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4D">
          <w:rPr>
            <w:noProof/>
          </w:rPr>
          <w:t>2</w:t>
        </w:r>
        <w:r>
          <w:fldChar w:fldCharType="end"/>
        </w:r>
      </w:p>
    </w:sdtContent>
  </w:sdt>
  <w:p w:rsidR="00166965" w:rsidRDefault="00166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AD6"/>
    <w:multiLevelType w:val="multilevel"/>
    <w:tmpl w:val="365006DA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40E3F54"/>
    <w:multiLevelType w:val="hybridMultilevel"/>
    <w:tmpl w:val="1548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17C"/>
    <w:multiLevelType w:val="multilevel"/>
    <w:tmpl w:val="B3A66E36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3" w15:restartNumberingAfterBreak="0">
    <w:nsid w:val="5E732D50"/>
    <w:multiLevelType w:val="multilevel"/>
    <w:tmpl w:val="0BE6C59E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32712C"/>
    <w:multiLevelType w:val="hybridMultilevel"/>
    <w:tmpl w:val="AEC0A692"/>
    <w:lvl w:ilvl="0" w:tplc="F6FE2C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F"/>
    <w:rsid w:val="000135D9"/>
    <w:rsid w:val="000C4E12"/>
    <w:rsid w:val="001003BA"/>
    <w:rsid w:val="00166965"/>
    <w:rsid w:val="0017112E"/>
    <w:rsid w:val="001739EF"/>
    <w:rsid w:val="001C7556"/>
    <w:rsid w:val="001D75A4"/>
    <w:rsid w:val="002543BD"/>
    <w:rsid w:val="00263F0C"/>
    <w:rsid w:val="00276017"/>
    <w:rsid w:val="002C3BE5"/>
    <w:rsid w:val="002C4671"/>
    <w:rsid w:val="002C5442"/>
    <w:rsid w:val="002F283B"/>
    <w:rsid w:val="003D45DA"/>
    <w:rsid w:val="00426278"/>
    <w:rsid w:val="00451E4D"/>
    <w:rsid w:val="0051569B"/>
    <w:rsid w:val="00527DA3"/>
    <w:rsid w:val="005476A0"/>
    <w:rsid w:val="00551D7B"/>
    <w:rsid w:val="005C1B55"/>
    <w:rsid w:val="006B742B"/>
    <w:rsid w:val="006F1B78"/>
    <w:rsid w:val="00712669"/>
    <w:rsid w:val="007224FF"/>
    <w:rsid w:val="00737DEB"/>
    <w:rsid w:val="0074715F"/>
    <w:rsid w:val="007B6DD2"/>
    <w:rsid w:val="007E3851"/>
    <w:rsid w:val="00832F24"/>
    <w:rsid w:val="00853852"/>
    <w:rsid w:val="008F3EA0"/>
    <w:rsid w:val="00A1074E"/>
    <w:rsid w:val="00A4038A"/>
    <w:rsid w:val="00A5771F"/>
    <w:rsid w:val="00AC25E1"/>
    <w:rsid w:val="00C23045"/>
    <w:rsid w:val="00C36D00"/>
    <w:rsid w:val="00CA7223"/>
    <w:rsid w:val="00CD5ACF"/>
    <w:rsid w:val="00D75969"/>
    <w:rsid w:val="00DB5455"/>
    <w:rsid w:val="00DC745F"/>
    <w:rsid w:val="00E0253C"/>
    <w:rsid w:val="00E24A44"/>
    <w:rsid w:val="00E6460F"/>
    <w:rsid w:val="00E65163"/>
    <w:rsid w:val="00E8313F"/>
    <w:rsid w:val="00EB1735"/>
    <w:rsid w:val="00EE4ADF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D98"/>
  <w15:docId w15:val="{F61B9754-EF82-47AD-9573-76F6F62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15F"/>
  </w:style>
  <w:style w:type="paragraph" w:styleId="a5">
    <w:name w:val="footer"/>
    <w:basedOn w:val="a"/>
    <w:link w:val="a6"/>
    <w:uiPriority w:val="99"/>
    <w:unhideWhenUsed/>
    <w:rsid w:val="0074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15F"/>
  </w:style>
  <w:style w:type="table" w:styleId="a7">
    <w:name w:val="Table Grid"/>
    <w:basedOn w:val="a1"/>
    <w:uiPriority w:val="59"/>
    <w:rsid w:val="0074715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742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5385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51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074F-97D3-4321-9327-3A2819F1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Евсюкова Наталья Викторовна</cp:lastModifiedBy>
  <cp:revision>29</cp:revision>
  <cp:lastPrinted>2023-04-17T07:43:00Z</cp:lastPrinted>
  <dcterms:created xsi:type="dcterms:W3CDTF">2017-10-28T08:14:00Z</dcterms:created>
  <dcterms:modified xsi:type="dcterms:W3CDTF">2023-04-17T09:38:00Z</dcterms:modified>
</cp:coreProperties>
</file>